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8B69A2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36"/>
          <w:szCs w:val="36"/>
        </w:rPr>
      </w:pPr>
      <w:r>
        <w:rPr>
          <w:rFonts w:ascii="TimesNewRomanPSMT" w:hAnsi="TimesNewRomanPSMT" w:cs="TimesNewRomanPSMT"/>
          <w:b/>
          <w:bCs/>
          <w:sz w:val="36"/>
          <w:szCs w:val="36"/>
        </w:rPr>
        <w:t xml:space="preserve">VSA </w:t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  <w:t xml:space="preserve">MYP Mathematics Year 10 </w:t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</w:r>
      <w:r>
        <w:rPr>
          <w:rFonts w:ascii="TimesNewRomanPSMT" w:hAnsi="TimesNewRomanPSMT" w:cs="TimesNewRomanPSMT"/>
          <w:b/>
          <w:bCs/>
          <w:sz w:val="36"/>
          <w:szCs w:val="36"/>
        </w:rPr>
        <w:tab/>
        <w:t xml:space="preserve">Topic </w:t>
      </w:r>
      <w:proofErr w:type="gramStart"/>
      <w:r>
        <w:rPr>
          <w:rFonts w:ascii="TimesNewRomanPSMT" w:hAnsi="TimesNewRomanPSMT" w:cs="TimesNewRomanPSMT"/>
          <w:b/>
          <w:bCs/>
          <w:sz w:val="36"/>
          <w:szCs w:val="36"/>
        </w:rPr>
        <w:t xml:space="preserve">Planner                   </w:t>
      </w:r>
      <w:proofErr w:type="gramEnd"/>
      <w:r>
        <w:rPr>
          <w:rFonts w:ascii="Helvetica" w:hAnsi="Helvetica" w:cs="Helvetica"/>
          <w:noProof/>
        </w:rPr>
        <w:drawing>
          <wp:inline distT="0" distB="0" distL="0" distR="0" wp14:anchorId="67406F6A" wp14:editId="2DFF2F91">
            <wp:extent cx="495300" cy="558800"/>
            <wp:effectExtent l="0" t="0" r="1270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01F07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</w:p>
    <w:p w14:paraId="5A932BB4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sz w:val="22"/>
          <w:szCs w:val="22"/>
        </w:rPr>
      </w:pPr>
      <w:r>
        <w:rPr>
          <w:rFonts w:ascii="TimesNewRomanPSMT" w:hAnsi="TimesNewRomanPSMT" w:cs="TimesNewRomanPSMT"/>
          <w:sz w:val="22"/>
          <w:szCs w:val="22"/>
        </w:rPr>
        <w:t xml:space="preserve">(Extended </w:t>
      </w:r>
      <w:proofErr w:type="spellStart"/>
      <w:r>
        <w:rPr>
          <w:rFonts w:ascii="TimesNewRomanPSMT" w:hAnsi="TimesNewRomanPSMT" w:cs="TimesNewRomanPSMT"/>
          <w:sz w:val="22"/>
          <w:szCs w:val="22"/>
        </w:rPr>
        <w:t>Maths</w:t>
      </w:r>
      <w:proofErr w:type="spellEnd"/>
      <w:r>
        <w:rPr>
          <w:rFonts w:ascii="TimesNewRomanPSMT" w:hAnsi="TimesNewRomanPSMT" w:cs="TimesNewRomanPSMT"/>
          <w:sz w:val="22"/>
          <w:szCs w:val="22"/>
        </w:rPr>
        <w:t xml:space="preserve"> Objectives </w:t>
      </w:r>
      <w:r w:rsidRPr="00522152">
        <w:rPr>
          <w:rFonts w:ascii="TimesNewRomanPSMT" w:hAnsi="TimesNewRomanPSMT" w:cs="TimesNewRomanPSMT"/>
          <w:b/>
          <w:bCs/>
          <w:sz w:val="22"/>
          <w:szCs w:val="22"/>
          <w:highlight w:val="yellow"/>
        </w:rPr>
        <w:t>highlighted</w:t>
      </w:r>
      <w:r>
        <w:rPr>
          <w:rFonts w:ascii="TimesNewRomanPSMT" w:hAnsi="TimesNewRomanPSMT" w:cs="TimesNewRomanPSMT"/>
          <w:sz w:val="22"/>
          <w:szCs w:val="22"/>
        </w:rPr>
        <w:t>)</w:t>
      </w:r>
      <w:r>
        <w:rPr>
          <w:rFonts w:ascii="TimesNewRomanPSMT" w:hAnsi="TimesNewRomanPSMT" w:cs="TimesNewRomanPSMT"/>
          <w:sz w:val="22"/>
          <w:szCs w:val="22"/>
        </w:rPr>
        <w:tab/>
      </w:r>
      <w:r>
        <w:rPr>
          <w:rFonts w:ascii="TimesNewRomanPSMT" w:hAnsi="TimesNewRomanPSMT" w:cs="TimesNewRomanPSMT"/>
          <w:sz w:val="22"/>
          <w:szCs w:val="22"/>
        </w:rPr>
        <w:tab/>
      </w:r>
      <w:r>
        <w:rPr>
          <w:rFonts w:ascii="TimesNewRomanPSMT" w:hAnsi="TimesNewRomanPSMT" w:cs="TimesNewRomanPSMT"/>
          <w:sz w:val="22"/>
          <w:szCs w:val="22"/>
        </w:rPr>
        <w:tab/>
      </w:r>
      <w:r>
        <w:rPr>
          <w:rFonts w:ascii="TimesNewRomanPSMT" w:hAnsi="TimesNewRomanPSMT" w:cs="TimesNewRomanPSMT"/>
          <w:b/>
          <w:bCs/>
          <w:sz w:val="22"/>
          <w:szCs w:val="22"/>
        </w:rPr>
        <w:t>Time for this unit</w:t>
      </w:r>
      <w:r>
        <w:rPr>
          <w:rFonts w:ascii="TimesNewRomanPSMT" w:hAnsi="TimesNewRomanPSMT" w:cs="TimesNewRomanPSMT"/>
          <w:sz w:val="22"/>
          <w:szCs w:val="22"/>
        </w:rPr>
        <w:t xml:space="preserve">:  </w:t>
      </w:r>
      <w:r w:rsidR="00900679">
        <w:rPr>
          <w:rFonts w:ascii="TimesNewRomanPSMT" w:hAnsi="TimesNewRomanPSMT" w:cs="TimesNewRomanPSMT"/>
          <w:sz w:val="22"/>
          <w:szCs w:val="22"/>
        </w:rPr>
        <w:t>4</w:t>
      </w:r>
      <w:r>
        <w:rPr>
          <w:rFonts w:ascii="TimesNewRomanPSMT" w:hAnsi="TimesNewRomanPSMT" w:cs="TimesNewRomanPSMT"/>
          <w:sz w:val="22"/>
          <w:szCs w:val="22"/>
        </w:rPr>
        <w:t xml:space="preserve"> weeks (5 lessons per week. 50 </w:t>
      </w:r>
      <w:proofErr w:type="spellStart"/>
      <w:r>
        <w:rPr>
          <w:rFonts w:ascii="TimesNewRomanPSMT" w:hAnsi="TimesNewRomanPSMT" w:cs="TimesNewRomanPSMT"/>
          <w:sz w:val="22"/>
          <w:szCs w:val="22"/>
        </w:rPr>
        <w:t>mins</w:t>
      </w:r>
      <w:proofErr w:type="spellEnd"/>
      <w:r>
        <w:rPr>
          <w:rFonts w:ascii="TimesNewRomanPSMT" w:hAnsi="TimesNewRomanPSMT" w:cs="TimesNewRomanPSMT"/>
          <w:sz w:val="22"/>
          <w:szCs w:val="22"/>
        </w:rPr>
        <w:t>/lesson)</w:t>
      </w:r>
    </w:p>
    <w:p w14:paraId="5B008243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sz w:val="18"/>
          <w:szCs w:val="18"/>
        </w:rPr>
      </w:pPr>
    </w:p>
    <w:p w14:paraId="3D92376E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kern w:val="1"/>
        </w:rPr>
      </w:pPr>
    </w:p>
    <w:tbl>
      <w:tblPr>
        <w:tblW w:w="15138" w:type="dxa"/>
        <w:tblInd w:w="-318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42"/>
        <w:gridCol w:w="1690"/>
        <w:gridCol w:w="3249"/>
        <w:gridCol w:w="3120"/>
        <w:gridCol w:w="3676"/>
        <w:gridCol w:w="2561"/>
      </w:tblGrid>
      <w:tr w:rsidR="00522152" w14:paraId="12AF113A" w14:textId="77777777" w:rsidTr="00522152">
        <w:tblPrEx>
          <w:tblCellMar>
            <w:top w:w="0" w:type="dxa"/>
            <w:bottom w:w="0" w:type="dxa"/>
          </w:tblCellMar>
        </w:tblPrEx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D6550CD" w14:textId="77777777" w:rsidR="00522152" w:rsidRDefault="00522152" w:rsidP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right="-607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Weeks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2D99A26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Topic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0FB56D6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General Aims</w:t>
            </w:r>
          </w:p>
          <w:p w14:paraId="153EF79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By the end of this unit students should be able to:</w:t>
            </w:r>
          </w:p>
        </w:tc>
        <w:tc>
          <w:tcPr>
            <w:tcW w:w="6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BADC110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Specific VSA Learning Objectives</w:t>
            </w:r>
          </w:p>
          <w:p w14:paraId="43D44ECA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By the end of this unit students should know/be able to: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2DF7C44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Main Resource(s)</w:t>
            </w:r>
          </w:p>
        </w:tc>
      </w:tr>
      <w:tr w:rsidR="00522152" w14:paraId="49882C89" w14:textId="77777777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8D59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381F80C6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B9C05E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B9BE7F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471F5955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18B2E0D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168F645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52BC7E32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244228C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14:paraId="1923CB6A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D3F68E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</w:t>
            </w:r>
            <w:r w:rsidR="00900679">
              <w:rPr>
                <w:rFonts w:ascii="Calibri" w:hAnsi="Calibri" w:cs="Calibri"/>
                <w:sz w:val="20"/>
                <w:szCs w:val="20"/>
              </w:rPr>
              <w:t xml:space="preserve"> 4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B6D1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14:paraId="677A59A6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14:paraId="5BCE1A75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14:paraId="0CD9DC97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14:paraId="1CF0376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14:paraId="468ABDF1" w14:textId="77777777" w:rsidR="00522152" w:rsidRDefault="009006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  <w:kern w:val="1"/>
              </w:rPr>
            </w:pPr>
            <w:r>
              <w:rPr>
                <w:rFonts w:ascii="Calibri" w:hAnsi="Calibri" w:cs="Calibri"/>
                <w:b/>
                <w:bCs/>
              </w:rPr>
              <w:t>Vectors &amp; Matrices</w:t>
            </w:r>
          </w:p>
        </w:tc>
        <w:tc>
          <w:tcPr>
            <w:tcW w:w="3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979F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69D22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B6EA30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Understand what vectors are and how they are added</w:t>
            </w:r>
          </w:p>
          <w:p w14:paraId="3E42D5D4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120E2C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Appreciate that matrices can store numerical information</w:t>
            </w:r>
          </w:p>
          <w:p w14:paraId="40B66488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3B983D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Perform routine matrix arithmetic</w:t>
            </w:r>
          </w:p>
          <w:p w14:paraId="794C2609" w14:textId="77777777" w:rsid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5C2B37" w14:textId="77777777" w:rsidR="00522152" w:rsidRPr="00900679" w:rsidRDefault="00900679" w:rsidP="009006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Use matrices in an analysis of a network</w:t>
            </w:r>
          </w:p>
          <w:p w14:paraId="5FF2D83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14:paraId="025E6E5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  <w:p w14:paraId="7BBC7CD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hAnsi="Helvetica" w:cs="Helvetica"/>
                <w:kern w:val="1"/>
              </w:rPr>
            </w:pPr>
          </w:p>
        </w:tc>
        <w:tc>
          <w:tcPr>
            <w:tcW w:w="67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0208" w14:textId="77777777" w:rsidR="00522152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Distinguish between a scalar and a vector</w:t>
            </w:r>
          </w:p>
          <w:p w14:paraId="1FCDABEC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Represent displacement vectors diagrammatically as well as with column vectors</w:t>
            </w:r>
          </w:p>
          <w:p w14:paraId="30494D5C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Add and subtract displacement vectors, multiplication by a scalar</w:t>
            </w:r>
          </w:p>
          <w:p w14:paraId="072986FC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Components of vectors, magnitude of a vector</w:t>
            </w:r>
          </w:p>
          <w:p w14:paraId="5F2C2CBD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Vectors in the form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i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+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t>j</w:t>
            </w:r>
            <w:proofErr w:type="spellEnd"/>
          </w:p>
          <w:p w14:paraId="3CBD3B88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 w:rsidRPr="00900679">
              <w:rPr>
                <w:rFonts w:ascii="Calibri" w:hAnsi="Calibri" w:cs="Calibri"/>
                <w:sz w:val="20"/>
                <w:szCs w:val="20"/>
                <w:highlight w:val="yellow"/>
              </w:rPr>
              <w:t>Scalar product of two vectors (2-D only)</w:t>
            </w:r>
          </w:p>
          <w:p w14:paraId="42A1A753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Appreciate that numerical data in a rectangular table can be stored in a matrix</w:t>
            </w:r>
          </w:p>
          <w:p w14:paraId="4E9CE99A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Know and understand key matrix vocabulary – row, column, order, determinant, inverse, identity</w:t>
            </w:r>
          </w:p>
          <w:p w14:paraId="74BA999A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Add, subtract and multiply matrices</w:t>
            </w:r>
          </w:p>
          <w:p w14:paraId="35A38EEC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Understand that matrix multiplication isn’t commutative</w:t>
            </w:r>
          </w:p>
          <w:p w14:paraId="5EAED5D0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Find the inverse of a 2x2 matrix</w:t>
            </w:r>
          </w:p>
          <w:p w14:paraId="744D83D8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Use the inverse of a 2x2 matrix to solve for X in AX = B</w:t>
            </w:r>
          </w:p>
          <w:p w14:paraId="5CC7FC43" w14:textId="77777777" w:rsidR="00900679" w:rsidRP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Use adjacency matrices to explore networks (directed and undirected)</w:t>
            </w:r>
          </w:p>
          <w:p w14:paraId="7F258DD9" w14:textId="77777777" w:rsidR="00900679" w:rsidRDefault="00900679" w:rsidP="00900679">
            <w:pPr>
              <w:widowControl w:val="0"/>
              <w:numPr>
                <w:ilvl w:val="0"/>
                <w:numId w:val="12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91" w:hanging="142"/>
              <w:rPr>
                <w:rFonts w:ascii="Helvetica" w:eastAsia="Arial Unicode MS" w:hAnsi="Helvetica" w:cs="Helvetica"/>
                <w:kern w:val="1"/>
              </w:rPr>
            </w:pPr>
            <w:r w:rsidRPr="00900679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Possible extension – further network analysis such as shortest distance algorithms 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B32B" w14:textId="77777777" w:rsidR="00522152" w:rsidRDefault="009006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MEP Pupils Vector Booklet</w:t>
            </w:r>
          </w:p>
          <w:p w14:paraId="7B4963D7" w14:textId="77777777" w:rsidR="00900679" w:rsidRDefault="009006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</w:tr>
      <w:tr w:rsidR="00522152" w14:paraId="4F679722" w14:textId="77777777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04F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6B1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3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1C6C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36F1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4059C857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Supported Resources</w:t>
            </w:r>
          </w:p>
        </w:tc>
      </w:tr>
      <w:tr w:rsidR="00522152" w14:paraId="39296422" w14:textId="77777777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D1E9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A54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3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E476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7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4254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8AF3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Various worksheets</w:t>
            </w:r>
          </w:p>
          <w:p w14:paraId="591B5E9F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0A09EB82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Arial Unicode MS" w:hAnsi="Calibri" w:cs="Calibri"/>
                <w:sz w:val="20"/>
                <w:szCs w:val="20"/>
              </w:rPr>
              <w:t>Mathletics</w:t>
            </w:r>
            <w:proofErr w:type="spellEnd"/>
          </w:p>
          <w:p w14:paraId="399C835D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14:paraId="446855E9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eastAsia="Arial Unicode MS" w:hAnsi="Calibri" w:cs="Calibri"/>
                <w:sz w:val="20"/>
                <w:szCs w:val="20"/>
              </w:rPr>
              <w:t>www.interactivemaths.net</w:t>
            </w:r>
            <w:proofErr w:type="gramEnd"/>
            <w:r>
              <w:rPr>
                <w:rFonts w:ascii="Calibri" w:eastAsia="Arial Unicode MS" w:hAnsi="Calibri" w:cs="Calibri"/>
                <w:sz w:val="20"/>
                <w:szCs w:val="20"/>
              </w:rPr>
              <w:t>/</w:t>
            </w:r>
          </w:p>
          <w:p w14:paraId="71B49E4A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</w:tr>
      <w:tr w:rsidR="00522152" w14:paraId="3BD19144" w14:textId="77777777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51E2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899034D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Guiding Question</w:t>
            </w: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11205D4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Main Areas of Interaction Focus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21A7C231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Learner Profile</w:t>
            </w:r>
          </w:p>
        </w:tc>
      </w:tr>
      <w:tr w:rsidR="00522152" w14:paraId="466860A3" w14:textId="77777777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B1C5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CB20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2"/>
                <w:szCs w:val="22"/>
              </w:rPr>
            </w:pPr>
          </w:p>
          <w:p w14:paraId="6E9B6E80" w14:textId="77777777" w:rsidR="00522152" w:rsidRDefault="00522152" w:rsidP="0090067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i/>
                <w:iCs/>
                <w:sz w:val="20"/>
                <w:szCs w:val="20"/>
              </w:rPr>
              <w:t xml:space="preserve">How </w:t>
            </w:r>
            <w:r w:rsidR="00900679">
              <w:rPr>
                <w:rFonts w:ascii="Calibri" w:eastAsia="Arial Unicode MS" w:hAnsi="Calibri" w:cs="Calibri"/>
                <w:b/>
                <w:bCs/>
                <w:i/>
                <w:iCs/>
                <w:sz w:val="20"/>
                <w:szCs w:val="20"/>
              </w:rPr>
              <w:t xml:space="preserve">are Social </w:t>
            </w:r>
            <w:proofErr w:type="spellStart"/>
            <w:r w:rsidR="00900679">
              <w:rPr>
                <w:rFonts w:ascii="Calibri" w:eastAsia="Arial Unicode MS" w:hAnsi="Calibri" w:cs="Calibri"/>
                <w:b/>
                <w:bCs/>
                <w:i/>
                <w:iCs/>
                <w:sz w:val="20"/>
                <w:szCs w:val="20"/>
              </w:rPr>
              <w:t>Netowrks</w:t>
            </w:r>
            <w:proofErr w:type="spellEnd"/>
            <w:r w:rsidR="00900679">
              <w:rPr>
                <w:rFonts w:ascii="Calibri" w:eastAsia="Arial Unicode MS" w:hAnsi="Calibri" w:cs="Calibri"/>
                <w:b/>
                <w:bCs/>
                <w:i/>
                <w:iCs/>
                <w:sz w:val="20"/>
                <w:szCs w:val="20"/>
              </w:rPr>
              <w:t xml:space="preserve"> like other networks?</w:t>
            </w: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2992" w14:textId="77777777" w:rsidR="00522152" w:rsidRDefault="005D044F" w:rsidP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Human Ingenuity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 xml:space="preserve"> –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Mankind has invented and developed ways of representing objects/phenomena, and these ways often lead to the generation and manipulation of numerical information.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B6A7" w14:textId="77777777" w:rsidR="00522152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Inquirers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 xml:space="preserve"> –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Students explore a range of phenomena that lend themselves to matrix treatment</w:t>
            </w:r>
          </w:p>
          <w:p w14:paraId="01BA2519" w14:textId="77777777" w:rsidR="00522152" w:rsidRDefault="005D044F" w:rsidP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Thinkers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 xml:space="preserve"> –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Students connect matrices to events in real life</w:t>
            </w:r>
          </w:p>
          <w:p w14:paraId="5D2DF04B" w14:textId="77777777" w:rsidR="005D044F" w:rsidRPr="005D044F" w:rsidRDefault="005D044F" w:rsidP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sz w:val="20"/>
                <w:szCs w:val="20"/>
              </w:rPr>
              <w:t>Communicators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 – Students understand that complex inter-relationships share many similar properties</w:t>
            </w:r>
          </w:p>
        </w:tc>
      </w:tr>
      <w:tr w:rsidR="00522152" w14:paraId="6A2751D3" w14:textId="77777777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3391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2028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14:paraId="6FF9A09B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Technology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14:paraId="569340BC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Assessment(s)</w:t>
            </w:r>
          </w:p>
        </w:tc>
      </w:tr>
      <w:tr w:rsidR="00522152" w14:paraId="10770A4F" w14:textId="77777777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EA37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FC4C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D1EB" w14:textId="77777777" w:rsidR="00522152" w:rsidRPr="005D044F" w:rsidRDefault="005D044F" w:rsidP="005D044F">
            <w:pPr>
              <w:widowControl w:val="0"/>
              <w:numPr>
                <w:ilvl w:val="0"/>
                <w:numId w:val="11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Various applets exist to show vector addition (e.g. </w:t>
            </w:r>
            <w:proofErr w:type="gramStart"/>
            <w:r>
              <w:rPr>
                <w:rFonts w:ascii="Calibri" w:eastAsia="Arial Unicode MS" w:hAnsi="Calibri" w:cs="Calibri"/>
                <w:sz w:val="20"/>
                <w:szCs w:val="20"/>
              </w:rPr>
              <w:t xml:space="preserve">at  </w:t>
            </w:r>
            <w:proofErr w:type="gramEnd"/>
            <w:hyperlink r:id="rId7" w:history="1">
              <w:r w:rsidRPr="00A469B7">
                <w:rPr>
                  <w:rStyle w:val="Hyperlink"/>
                  <w:rFonts w:ascii="Calibri" w:eastAsia="Arial Unicode MS" w:hAnsi="Calibri" w:cs="Calibri"/>
                  <w:sz w:val="20"/>
                  <w:szCs w:val="20"/>
                </w:rPr>
                <w:t>www.interactivemaths.net</w:t>
              </w:r>
            </w:hyperlink>
          </w:p>
          <w:p w14:paraId="3F7FEF4D" w14:textId="77777777" w:rsidR="005D044F" w:rsidRDefault="005D044F" w:rsidP="005D044F">
            <w:pPr>
              <w:widowControl w:val="0"/>
              <w:numPr>
                <w:ilvl w:val="0"/>
                <w:numId w:val="11"/>
              </w:numPr>
              <w:tabs>
                <w:tab w:val="left" w:pos="20"/>
                <w:tab w:val="left" w:pos="500"/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ind w:left="480" w:hanging="48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GDC to manipulate matrices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2907" w14:textId="77777777" w:rsidR="00522152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Vectors and matrices (Criteria B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>, D)</w:t>
            </w:r>
          </w:p>
          <w:p w14:paraId="2F8EB308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</w:tr>
      <w:tr w:rsidR="00522152" w14:paraId="5696929E" w14:textId="77777777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285B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29D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14:paraId="4ACB5CC8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Embedded Enquiry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14:paraId="76B34623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Cross-curricular Links</w:t>
            </w:r>
          </w:p>
        </w:tc>
      </w:tr>
      <w:tr w:rsidR="00522152" w14:paraId="53F2CEDF" w14:textId="77777777" w:rsidTr="00522152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926F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A0C2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6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D05" w14:textId="77777777" w:rsidR="00522152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Students can explore various types of networks – from road networks to social ones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BD1C" w14:textId="77777777" w:rsidR="00522152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t>Science (especially Physics) needs us to be able to distinguish between scalars and vectors</w:t>
            </w:r>
          </w:p>
          <w:p w14:paraId="1C5DC247" w14:textId="77777777" w:rsidR="005D044F" w:rsidRDefault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sz w:val="20"/>
                <w:szCs w:val="20"/>
              </w:rPr>
              <w:lastRenderedPageBreak/>
              <w:t>Science – Food webs</w:t>
            </w:r>
          </w:p>
        </w:tc>
      </w:tr>
      <w:tr w:rsidR="00522152" w14:paraId="1BF400F4" w14:textId="77777777" w:rsidTr="00522152">
        <w:tblPrEx>
          <w:tblCellMar>
            <w:top w:w="0" w:type="dxa"/>
            <w:bottom w:w="0" w:type="dxa"/>
          </w:tblCellMar>
        </w:tblPrEx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19E1" w14:textId="77777777" w:rsidR="00522152" w:rsidRDefault="00522152">
            <w:pPr>
              <w:widowControl w:val="0"/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14:paraId="36A8908D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ATL</w:t>
            </w:r>
          </w:p>
        </w:tc>
        <w:tc>
          <w:tcPr>
            <w:tcW w:w="12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3375" w14:textId="77777777" w:rsidR="00522152" w:rsidRDefault="0052215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Problem Solving &amp; Thinking Skills: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Independently construct a number of plans to tackle a problem, and identify the most suitable plan.</w:t>
            </w:r>
          </w:p>
          <w:p w14:paraId="4AC8FF39" w14:textId="77777777" w:rsidR="00522152" w:rsidRDefault="005D044F" w:rsidP="005D044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Helvetica" w:eastAsia="Arial Unicode MS" w:hAnsi="Helvetica" w:cs="Helvetica"/>
                <w:kern w:val="1"/>
              </w:rPr>
            </w:pPr>
            <w: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>Communication</w:t>
            </w:r>
            <w:r w:rsidR="00522152"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  <w:t xml:space="preserve"> Skills</w:t>
            </w:r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 xml:space="preserve">: </w:t>
            </w:r>
            <w:r>
              <w:rPr>
                <w:rFonts w:ascii="Calibri" w:eastAsia="Arial Unicode MS" w:hAnsi="Calibri" w:cs="Calibri"/>
                <w:sz w:val="20"/>
                <w:szCs w:val="20"/>
              </w:rPr>
              <w:t>Specific mathematical notations and language needs to be used</w:t>
            </w:r>
            <w:bookmarkStart w:id="0" w:name="_GoBack"/>
            <w:bookmarkEnd w:id="0"/>
            <w:r w:rsidR="00522152">
              <w:rPr>
                <w:rFonts w:ascii="Calibri" w:eastAsia="Arial Unicode MS" w:hAnsi="Calibri" w:cs="Calibri"/>
                <w:sz w:val="20"/>
                <w:szCs w:val="20"/>
              </w:rPr>
              <w:t>.</w:t>
            </w:r>
          </w:p>
        </w:tc>
      </w:tr>
    </w:tbl>
    <w:p w14:paraId="7AD562E9" w14:textId="77777777" w:rsidR="0093533D" w:rsidRDefault="0093533D"/>
    <w:sectPr w:rsidR="0093533D" w:rsidSect="00522152">
      <w:pgSz w:w="15840" w:h="12240" w:orient="landscape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altName w:val="Times"/>
    <w:panose1 w:val="02040503050406030204"/>
    <w:charset w:val="00"/>
    <w:family w:val="roman"/>
    <w:notTrueType/>
    <w:pitch w:val="default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NewRomanPSMT">
    <w:altName w:val="Genev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altName w:val="Helvetica"/>
    <w:panose1 w:val="020F0502020204030204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7"/>
    <w:multiLevelType w:val="hybridMultilevel"/>
    <w:tmpl w:val="00000007"/>
    <w:lvl w:ilvl="0" w:tplc="0000025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8"/>
    <w:multiLevelType w:val="hybridMultilevel"/>
    <w:tmpl w:val="00000008"/>
    <w:lvl w:ilvl="0" w:tplc="000002B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9"/>
    <w:multiLevelType w:val="hybridMultilevel"/>
    <w:tmpl w:val="00000009"/>
    <w:lvl w:ilvl="0" w:tplc="0000032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00A"/>
    <w:multiLevelType w:val="hybridMultilevel"/>
    <w:tmpl w:val="0000000A"/>
    <w:lvl w:ilvl="0" w:tplc="0000038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00B"/>
    <w:multiLevelType w:val="hybridMultilevel"/>
    <w:tmpl w:val="0000000B"/>
    <w:lvl w:ilvl="0" w:tplc="000003E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BD04EA2"/>
    <w:multiLevelType w:val="hybridMultilevel"/>
    <w:tmpl w:val="B1A6C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52"/>
    <w:rsid w:val="00522152"/>
    <w:rsid w:val="005D044F"/>
    <w:rsid w:val="00900679"/>
    <w:rsid w:val="0093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192BB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1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15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006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04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1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152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90067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D04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hyperlink" Target="http://www.interactivemaths.net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412</Words>
  <Characters>2349</Characters>
  <Application>Microsoft Macintosh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Wong</dc:creator>
  <cp:keywords/>
  <dc:description/>
  <cp:lastModifiedBy>William Wong</cp:lastModifiedBy>
  <cp:revision>3</cp:revision>
  <dcterms:created xsi:type="dcterms:W3CDTF">2013-03-10T09:20:00Z</dcterms:created>
  <dcterms:modified xsi:type="dcterms:W3CDTF">2013-03-10T09:42:00Z</dcterms:modified>
</cp:coreProperties>
</file>